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7030A0"/>
        </w:rPr>
        <w:t>МЕЖДУНАРОДНЫЙ ИННОВАЦИОННЫЙ ЦЕНТР</w:t>
      </w: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7030A0"/>
        </w:rPr>
        <w:t>«PERSPEKTIVA PLUS»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618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 xml:space="preserve">Site: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http://perspektiva-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-305435</wp:posOffset>
            </wp:positionH>
            <wp:positionV relativeFrom="paragraph">
              <wp:posOffset>-159385</wp:posOffset>
            </wp:positionV>
            <wp:extent cx="2114550" cy="10871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18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u w:val="single" w:color="auto"/>
          <w:color w:val="7030A0"/>
        </w:rPr>
      </w:pPr>
      <w:hyperlink r:id="rId8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plus.pro/index.php/konkursy</w:t>
        </w:r>
      </w:hyperlink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E-mail:</w:t>
      </w:r>
    </w:p>
    <w:p>
      <w:pPr>
        <w:ind w:left="618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perspektiva.1969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@gmail.com</w:t>
        </w:r>
      </w:hyperlink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Masarykova třída 668/29,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Teplice, Czech Republic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5080</wp:posOffset>
            </wp:positionV>
            <wp:extent cx="6553200" cy="1016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WhatsApp +79617956392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8064A2"/>
        </w:rPr>
        <w:t>Viber+79617956392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-582295</wp:posOffset>
            </wp:positionH>
            <wp:positionV relativeFrom="paragraph">
              <wp:posOffset>342900</wp:posOffset>
            </wp:positionV>
            <wp:extent cx="6811010" cy="1968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Положение о Международном спортивном конкурсе «Мир спорта»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140" w:firstLine="180"/>
        <w:spacing w:after="0" w:line="272" w:lineRule="auto"/>
        <w:tabs>
          <w:tab w:leader="none" w:pos="65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участию в спортивном конкурсе принимаются видеоролики только с "живыми" исполнениями без элементов монтажа, фотографии, и презентации.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jc w:val="both"/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Приглашаются спортсмены, спортивные команды из любых учебных заведений, учреждений дополнительного образования, Домов и Дворцов культуры, центров эстетического воспитания из РФ и стран ближнего и дальнего зарубежья, просто спортивные люди без возрастных ограничений.</w:t>
      </w:r>
    </w:p>
    <w:p>
      <w:pPr>
        <w:jc w:val="both"/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Спортивный конкурс проводится круглый год. Участники получают дипломы, педагоги – благодарности 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гран-при конкурса.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 работ 1 этапа: с 1 февраля по 28 февраля 2021 года;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работ 1 этапа: с 1 по 15 марта 2021 года; (Сроки корректируются)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Объявление итогов конкурса: с 15 марта 2021 года.</w:t>
      </w:r>
    </w:p>
    <w:p>
      <w:pPr>
        <w:jc w:val="both"/>
        <w:ind w:left="1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Работы на конкурс принимаются в электронном виде с пометкой «На спортивный конкурс»» по адресу: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perspektiva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>.1969@ gmail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.com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1499870</wp:posOffset>
            </wp:positionH>
            <wp:positionV relativeFrom="paragraph">
              <wp:posOffset>-8890</wp:posOffset>
            </wp:positionV>
            <wp:extent cx="829310" cy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Работы необходимо сопроводить: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380" w:hanging="238"/>
        <w:spacing w:after="0"/>
        <w:tabs>
          <w:tab w:leader="none" w:pos="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заявкой на каждого автора (приложение 1);</w:t>
      </w:r>
    </w:p>
    <w:p>
      <w:pPr>
        <w:ind w:left="140" w:right="1320" w:firstLine="2"/>
        <w:spacing w:after="0"/>
        <w:tabs>
          <w:tab w:leader="none" w:pos="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копией платежного документа, подтверждающего внесение организационного взноса (приложение 2).</w:t>
      </w:r>
    </w:p>
    <w:p>
      <w:pPr>
        <w:ind w:left="380" w:hanging="238"/>
        <w:spacing w:after="0"/>
        <w:tabs>
          <w:tab w:leader="none" w:pos="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видеоролик.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Категории:</w:t>
      </w:r>
    </w:p>
    <w:p>
      <w:pPr>
        <w:sectPr>
          <w:pgSz w:w="11900" w:h="16840" w:orient="portrait"/>
          <w:cols w:equalWidth="0" w:num="1">
            <w:col w:w="9720"/>
          </w:cols>
          <w:pgMar w:left="1440" w:top="1089" w:right="740" w:bottom="935" w:gutter="0" w:footer="0" w:header="0"/>
        </w:sectPr>
      </w:pP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 класс</w:t>
      </w: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 класс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 класс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 класс</w:t>
      </w:r>
    </w:p>
    <w:p>
      <w:pPr>
        <w:sectPr>
          <w:pgSz w:w="11900" w:h="16840" w:orient="portrait"/>
          <w:cols w:equalWidth="0" w:num="1">
            <w:col w:w="9720"/>
          </w:cols>
          <w:pgMar w:left="1440" w:top="1089" w:right="740" w:bottom="935" w:gutter="0" w:footer="0" w:header="0"/>
          <w:type w:val="continuous"/>
        </w:sectPr>
      </w:pP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 класс</w:t>
      </w:r>
    </w:p>
    <w:p>
      <w:pPr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 класс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 класс</w:t>
      </w:r>
    </w:p>
    <w:p>
      <w:pPr>
        <w:sectPr>
          <w:pgSz w:w="11900" w:h="16840" w:orient="portrait"/>
          <w:cols w:equalWidth="0" w:num="1">
            <w:col w:w="9720"/>
          </w:cols>
          <w:pgMar w:left="1440" w:top="1089" w:right="740" w:bottom="935" w:gutter="0" w:footer="0" w:header="0"/>
          <w:type w:val="continuous"/>
        </w:sectPr>
      </w:pPr>
    </w:p>
    <w:bookmarkStart w:id="1" w:name="page2"/>
    <w:bookmarkEnd w:id="1"/>
    <w:p>
      <w:pPr>
        <w:ind w:left="500" w:right="8000" w:firstLine="36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 класс 9 класс 10 класс 11 класс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Дошкольники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Взрослые от 18 лет.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Номинации: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Лучший гол (финт)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00" w:right="6400"/>
        <w:spacing w:after="0" w:line="2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Лучший бросок в кольцо Лучшая подача (волейбол)</w:t>
      </w:r>
    </w:p>
    <w:p>
      <w:pPr>
        <w:ind w:left="500" w:right="52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Лучший нападающий удар (волейбол) Лучший забег Лучший прыжок (в длину, в высоту) Закаливание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00" w:right="182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Мама, папа, я – спортивная семья (спортивный папа, спортивная мама) Подтягивания и отжимания Лучший тренер (учитель физической культуры)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Лучший улов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00" w:right="6160"/>
        <w:spacing w:after="0" w:line="3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Спортивное ориентирование Ваш вариант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Оценка конкурсных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доктор исторических наук, профессор, первый заместитель директора Улан-Баторского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филиала «РЭУ им. Г. В. Плеханова».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Жюри</w:t>
      </w:r>
    </w:p>
    <w:p>
      <w:pPr>
        <w:ind w:left="860" w:hanging="358"/>
        <w:spacing w:after="0"/>
        <w:tabs>
          <w:tab w:leader="none" w:pos="8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Шушкевич Олег Геннадьевич, учитель физкультуры, кмс (направление: волейбол), г. Худжанд, Таджикистан</w:t>
      </w:r>
    </w:p>
    <w:p>
      <w:pPr>
        <w:ind w:left="860" w:hanging="358"/>
        <w:spacing w:after="0"/>
        <w:tabs>
          <w:tab w:leader="none" w:pos="8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Лубошников Георгий Викторович, кмс (направление: футбол) , г. Москва</w:t>
      </w:r>
    </w:p>
    <w:p>
      <w:pPr>
        <w:ind w:left="860" w:right="780" w:hanging="358"/>
        <w:spacing w:after="0" w:line="309" w:lineRule="auto"/>
        <w:tabs>
          <w:tab w:leader="none" w:pos="8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Мутылев Виктор Николаевич, тренер, кмс (направление: тяжелая атлетика), г. Костанай, Казахстан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лауреаты,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медаль с удостоверением,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статуэтку с гравировкой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статуэтки, дипломы) выдаются за каждую работу, участвующую в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конкурсе.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ind w:left="140" w:right="280" w:firstLine="2"/>
        <w:spacing w:after="0"/>
        <w:tabs>
          <w:tab w:leader="none" w:pos="8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</w:t>
      </w:r>
    </w:p>
    <w:p>
      <w:pPr>
        <w:sectPr>
          <w:pgSz w:w="11900" w:h="16840" w:orient="portrait"/>
          <w:cols w:equalWidth="0" w:num="1">
            <w:col w:w="9600"/>
          </w:cols>
          <w:pgMar w:left="1440" w:top="1096" w:right="860" w:bottom="971" w:gutter="0" w:footer="0" w:header="0"/>
        </w:sectPr>
      </w:pPr>
    </w:p>
    <w:bookmarkStart w:id="2" w:name="page3"/>
    <w:bookmarkEnd w:id="2"/>
    <w:p>
      <w:pPr>
        <w:ind w:left="140" w:righ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сведения об образовательном учреждении не указали в Регистрационном бланке): край, область, населенный пункт;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ind w:left="140" w:right="860" w:firstLine="2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дипломант, участник;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диплома.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140" w:right="5640" w:firstLine="2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медали. Удостоверение для медали содержит: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ind w:left="140" w:right="280" w:firstLine="2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ind w:left="140" w:right="480" w:firstLine="2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ind w:left="140" w:right="860" w:firstLine="2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дипломант, участник;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880" w:hanging="738"/>
        <w:spacing w:after="0"/>
        <w:tabs>
          <w:tab w:leader="none" w:pos="8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40" w:right="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Международном спортивном конкурсе « »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участника)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262255</wp:posOffset>
            </wp:positionV>
            <wp:extent cx="6127750" cy="5778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2006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учебы, класс (курс)</w:t>
      </w:r>
    </w:p>
    <w:p>
      <w:pPr>
        <w:sectPr>
          <w:pgSz w:w="11900" w:h="16840" w:orient="portrait"/>
          <w:cols w:equalWidth="0" w:num="1">
            <w:col w:w="9600"/>
          </w:cols>
          <w:pgMar w:left="1440" w:top="1096" w:right="860" w:bottom="984" w:gutter="0" w:footer="0" w:header="0"/>
        </w:sectPr>
      </w:pPr>
    </w:p>
    <w:bookmarkStart w:id="3" w:name="page4"/>
    <w:bookmarkEnd w:id="3"/>
    <w:p>
      <w:pPr>
        <w:ind w:left="4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95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264160</wp:posOffset>
            </wp:positionH>
            <wp:positionV relativeFrom="paragraph">
              <wp:posOffset>-168910</wp:posOffset>
            </wp:positionV>
            <wp:extent cx="6127750" cy="44361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43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jc w:val="right"/>
        <w:ind w:right="84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jc w:val="right"/>
        <w:ind w:righ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Номинация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вокального произведения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автора для писем (в случае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необходимости)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Ученое звание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оплаты)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1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медаль с удостоверением,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-78105</wp:posOffset>
            </wp:positionH>
            <wp:positionV relativeFrom="paragraph">
              <wp:posOffset>186690</wp:posOffset>
            </wp:positionV>
            <wp:extent cx="6628130" cy="25730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180"/>
          </w:cols>
          <w:pgMar w:left="1280" w:top="1058" w:right="440" w:bottom="912" w:gutter="0" w:footer="0" w:header="0"/>
        </w:sect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*Если от одной организации от 5 до 7 работ, то оргвзнос составит: 200 рублей, 1000 тенге, 69 гривен, 6250</w:t>
      </w:r>
    </w:p>
    <w:p>
      <w:pPr>
        <w:ind w:left="300" w:right="30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тугров, 5 бел. руб., 2,8 долларов, 2,5 евро за одну работу, от 8 работ оргвзнос составит: 150 рублей, 50 гривны, 700 тенге, 4300 тугров, 3 бел. руб., 3 долл., 2,8 евро</w:t>
      </w:r>
    </w:p>
    <w:p>
      <w:pPr>
        <w:sectPr>
          <w:pgSz w:w="11900" w:h="16840" w:orient="portrait"/>
          <w:cols w:equalWidth="0" w:num="1">
            <w:col w:w="10180"/>
          </w:cols>
          <w:pgMar w:left="1280" w:top="1058" w:right="440" w:bottom="912" w:gutter="0" w:footer="0" w:header="0"/>
          <w:type w:val="continuous"/>
        </w:sectPr>
      </w:pPr>
    </w:p>
    <w:bookmarkStart w:id="4" w:name="page5"/>
    <w:bookmarkEnd w:id="4"/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60" w:right="700"/>
        <w:spacing w:after="0" w:line="3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 Qiwi Wallet.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135890</wp:posOffset>
            </wp:positionV>
            <wp:extent cx="6127750" cy="17754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700"/>
          </w:cols>
          <w:pgMar w:left="1440" w:top="1440" w:right="760" w:bottom="1440" w:gutter="0" w:footer="0" w:header="0"/>
        </w:sect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Номера счетов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20" w:space="720"/>
            <w:col w:w="4760"/>
          </w:cols>
          <w:pgMar w:left="1440" w:top="1440" w:right="760" w:bottom="1440" w:gutter="0" w:footer="0" w:header="0"/>
          <w:type w:val="continuous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60"/>
          </w:cols>
          <w:pgMar w:left="1440" w:top="1440" w:right="76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3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20" w:space="720"/>
            <w:col w:w="4760"/>
          </w:cols>
          <w:pgMar w:left="1440" w:top="1440" w:right="760" w:bottom="1440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4276 4100 1737 8464 (Александр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60"/>
          </w:cols>
          <w:pgMar w:left="1440" w:top="1440" w:right="76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60"/>
          </w:cols>
          <w:pgMar w:left="1440" w:top="1440" w:right="76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60"/>
          </w:cols>
          <w:pgMar w:left="1440" w:top="1440" w:right="76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140" w:right="520"/>
        <w:spacing w:after="0" w:line="3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 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Forpaymentsfromabroad: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CZ57 0300 0000 0002 8888 5820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CEKOCZPP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Radlická 333/150, 150 57 Praha 5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VILLA FLORA s.r.o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Комментарий к платежу: Ваша фамилия, имя, дата рождения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Валюта счета: Чешская крона (CZK)</w:t>
      </w:r>
    </w:p>
    <w:sectPr>
      <w:pgSz w:w="11900" w:h="16840" w:orient="portrait"/>
      <w:cols w:equalWidth="0" w:num="1">
        <w:col w:w="9700"/>
      </w:cols>
      <w:pgMar w:left="1440" w:top="1440" w:right="7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15F007C"/>
    <w:multiLevelType w:val="hybridMultilevel"/>
    <w:lvl w:ilvl="0">
      <w:lvlJc w:val="left"/>
      <w:lvlText w:val="К"/>
      <w:numFmt w:val="bullet"/>
      <w:start w:val="1"/>
    </w:lvl>
  </w:abstractNum>
  <w:abstractNum w:abstractNumId="1">
    <w:nsid w:val="5BD062C2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2200854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4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5">
    <w:nsid w:val="1F16E9E8"/>
    <w:multiLevelType w:val="hybridMultilevel"/>
    <w:lvl w:ilvl="0">
      <w:lvlJc w:val="left"/>
      <w:lvlText w:val="%1."/>
      <w:numFmt w:val="decimal"/>
      <w:start w:val="1"/>
    </w:lvl>
  </w:abstractNum>
  <w:abstractNum w:abstractNumId="6">
    <w:nsid w:val="1190CDE7"/>
    <w:multiLevelType w:val="hybridMultilevel"/>
    <w:lvl w:ilvl="0">
      <w:lvlJc w:val="left"/>
      <w:lvlText w:val="•"/>
      <w:numFmt w:val="bullet"/>
      <w:start w:val="1"/>
    </w:lvl>
  </w:abstractNum>
  <w:abstractNum w:abstractNumId="7">
    <w:nsid w:val="66EF438D"/>
    <w:multiLevelType w:val="hybridMultilevel"/>
    <w:lvl w:ilvl="0">
      <w:lvlJc w:val="left"/>
      <w:lvlText w:val="•"/>
      <w:numFmt w:val="bullet"/>
      <w:start w:val="1"/>
    </w:lvl>
  </w:abstractNum>
  <w:abstractNum w:abstractNumId="8">
    <w:nsid w:val="140E0F76"/>
    <w:multiLevelType w:val="hybridMultilevel"/>
    <w:lvl w:ilvl="0">
      <w:lvlJc w:val="left"/>
      <w:lvlText w:val="•"/>
      <w:numFmt w:val="bullet"/>
      <w:start w:val="1"/>
    </w:lvl>
  </w:abstractNum>
  <w:abstractNum w:abstractNumId="9">
    <w:nsid w:val="3352255A"/>
    <w:multiLevelType w:val="hybridMultilevel"/>
    <w:lvl w:ilvl="0">
      <w:lvlJc w:val="left"/>
      <w:lvlText w:val="•"/>
      <w:numFmt w:val="bullet"/>
      <w:start w:val="1"/>
    </w:lvl>
  </w:abstractNum>
  <w:abstractNum w:abstractNumId="10">
    <w:nsid w:val="109CF92E"/>
    <w:multiLevelType w:val="hybridMultilevel"/>
    <w:lvl w:ilvl="0">
      <w:lvlJc w:val="left"/>
      <w:lvlText w:val="•"/>
      <w:numFmt w:val="bullet"/>
      <w:start w:val="1"/>
    </w:lvl>
  </w:abstractNum>
  <w:abstractNum w:abstractNumId="11">
    <w:nsid w:val="DED7263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7FDCC233"/>
    <w:multiLevelType w:val="hybridMultilevel"/>
    <w:lvl w:ilvl="0">
      <w:lvlJc w:val="left"/>
      <w:lvlText w:val="•"/>
      <w:numFmt w:val="bullet"/>
      <w:start w:val="1"/>
    </w:lvl>
  </w:abstractNum>
  <w:abstractNum w:abstractNumId="13">
    <w:nsid w:val="1BEFD79F"/>
    <w:multiLevelType w:val="hybridMultilevel"/>
    <w:lvl w:ilvl="0">
      <w:lvlJc w:val="left"/>
      <w:lvlText w:val="•"/>
      <w:numFmt w:val="bullet"/>
      <w:start w:val="1"/>
    </w:lvl>
  </w:abstractNum>
  <w:abstractNum w:abstractNumId="14">
    <w:nsid w:val="41A7C4C9"/>
    <w:multiLevelType w:val="hybridMultilevel"/>
    <w:lvl w:ilvl="0">
      <w:lvlJc w:val="left"/>
      <w:lvlText w:val=" "/>
      <w:numFmt w:val="bullet"/>
      <w:start w:val="1"/>
    </w:lvl>
  </w:abstractNum>
  <w:abstractNum w:abstractNumId="15">
    <w:nsid w:val="6B68079A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8" Type="http://schemas.openxmlformats.org/officeDocument/2006/relationships/hyperlink" Target="http://perspektiva-plus.pro/index.php/konkursy" TargetMode="External"/><Relationship Id="rId10" Type="http://schemas.openxmlformats.org/officeDocument/2006/relationships/hyperlink" Target="mailto:vesna%D0%B0777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2021-02-02T08:07:17Z</dcterms:created>
  <dcterms:modified xsi:type="dcterms:W3CDTF">2021-02-02T08:07:17Z</dcterms:modified>
</cp:coreProperties>
</file>